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8429" w14:textId="77777777" w:rsidR="00E966B4" w:rsidRPr="00E70CBA" w:rsidRDefault="00E966B4" w:rsidP="00E966B4">
      <w:pPr>
        <w:rPr>
          <w:rFonts w:ascii="Sylfaen" w:hAnsi="Sylfaen" w:cs="Arial"/>
          <w:color w:val="4472C4" w:themeColor="accent1"/>
          <w:sz w:val="32"/>
          <w:szCs w:val="32"/>
          <w:shd w:val="clear" w:color="auto" w:fill="FFFFFF"/>
          <w:lang w:val="hy-AM"/>
        </w:rPr>
      </w:pPr>
      <w:r w:rsidRPr="00E70CBA">
        <w:rPr>
          <w:rFonts w:ascii="Sylfaen" w:hAnsi="Sylfaen" w:cs="Arial"/>
          <w:b/>
          <w:color w:val="4472C4" w:themeColor="accent1"/>
          <w:sz w:val="32"/>
          <w:szCs w:val="32"/>
          <w:shd w:val="clear" w:color="auto" w:fill="FFFFFF"/>
          <w:lang w:val="hy-AM"/>
        </w:rPr>
        <w:t>Մասնակցության հրավեր</w:t>
      </w:r>
      <w:r w:rsidRPr="00E70CBA">
        <w:rPr>
          <w:rFonts w:ascii="Sylfaen" w:hAnsi="Sylfaen" w:cs="Arial"/>
          <w:color w:val="4472C4" w:themeColor="accent1"/>
          <w:sz w:val="32"/>
          <w:szCs w:val="32"/>
          <w:shd w:val="clear" w:color="auto" w:fill="FFFFFF"/>
          <w:lang w:val="hy-AM"/>
        </w:rPr>
        <w:t xml:space="preserve"> </w:t>
      </w:r>
    </w:p>
    <w:p w14:paraId="6CC0EE4F" w14:textId="77777777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40834F99" w14:textId="77777777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ՔոնթուրԳլոբալ Հիդրո Կասկադ ՓԲԸ-ի </w:t>
      </w:r>
      <w:r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Տաթեվ  ՀԷԿ-ի օրական կանոնավորող ջրավազանի (ՕԿՋ) վերականգնման 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աշխատանքներ</w:t>
      </w:r>
      <w:r>
        <w:rPr>
          <w:rFonts w:ascii="Sylfaen" w:hAnsi="Sylfaen" w:cs="Arial"/>
          <w:sz w:val="24"/>
          <w:szCs w:val="24"/>
          <w:shd w:val="clear" w:color="auto" w:fill="FFFFFF"/>
          <w:lang w:val="hy-AM"/>
        </w:rPr>
        <w:t>ի</w:t>
      </w:r>
      <w:r w:rsidRPr="00E70CBA" w:rsidDel="00600864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ձեռքբերման բաց մրցույթի 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հետ կապված գնումների համար։</w:t>
      </w:r>
    </w:p>
    <w:p w14:paraId="08918703" w14:textId="7FA668CC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b/>
          <w:sz w:val="24"/>
          <w:szCs w:val="24"/>
          <w:shd w:val="clear" w:color="auto" w:fill="FFFFFF"/>
          <w:lang w:val="hy-AM"/>
        </w:rPr>
        <w:t>Բաց մրցույթի հղման համար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՝ «ՔԳՀԿ 0</w:t>
      </w:r>
      <w:r>
        <w:rPr>
          <w:rFonts w:ascii="Sylfaen" w:hAnsi="Sylfaen" w:cs="Arial"/>
          <w:sz w:val="24"/>
          <w:szCs w:val="24"/>
          <w:shd w:val="clear" w:color="auto" w:fill="FFFFFF"/>
          <w:lang w:val="hy-AM"/>
        </w:rPr>
        <w:t>9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/23» </w:t>
      </w:r>
    </w:p>
    <w:p w14:paraId="51F53D2E" w14:textId="77777777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70CBA">
        <w:rPr>
          <w:rFonts w:ascii="Sylfaen" w:hAnsi="Sylfaen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Հայաստան</w:t>
      </w:r>
    </w:p>
    <w:p w14:paraId="4838E54D" w14:textId="5AC8D5CE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="00AB7B84" w:rsidRPr="00AB7B84">
        <w:rPr>
          <w:rFonts w:ascii="Sylfaen" w:hAnsi="Sylfaen" w:cs="Arial"/>
          <w:sz w:val="24"/>
          <w:szCs w:val="24"/>
          <w:shd w:val="clear" w:color="auto" w:fill="FFFFFF"/>
          <w:lang w:val="hy-AM"/>
        </w:rPr>
        <w:t>1</w:t>
      </w:r>
      <w:r w:rsidR="00AB7B84" w:rsidRPr="00151800">
        <w:rPr>
          <w:rFonts w:ascii="Sylfaen" w:hAnsi="Sylfaen" w:cs="Arial"/>
          <w:sz w:val="24"/>
          <w:szCs w:val="24"/>
          <w:shd w:val="clear" w:color="auto" w:fill="FFFFFF"/>
          <w:lang w:val="hy-AM"/>
        </w:rPr>
        <w:t>8</w:t>
      </w:r>
      <w:r w:rsidRPr="00151800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-ը </w:t>
      </w:r>
      <w:r w:rsidR="007950CE" w:rsidRPr="00151800">
        <w:rPr>
          <w:rFonts w:ascii="Sylfaen" w:hAnsi="Sylfaen" w:cs="Arial"/>
          <w:sz w:val="24"/>
          <w:szCs w:val="24"/>
          <w:shd w:val="clear" w:color="auto" w:fill="FFFFFF"/>
          <w:lang w:val="hy-AM"/>
        </w:rPr>
        <w:t>հու</w:t>
      </w:r>
      <w:r w:rsidR="00AB7B84" w:rsidRPr="00151800">
        <w:rPr>
          <w:rFonts w:ascii="Sylfaen" w:hAnsi="Sylfaen" w:cs="Arial"/>
          <w:sz w:val="24"/>
          <w:szCs w:val="24"/>
          <w:shd w:val="clear" w:color="auto" w:fill="FFFFFF"/>
          <w:lang w:val="hy-AM"/>
        </w:rPr>
        <w:t>լ</w:t>
      </w:r>
      <w:r w:rsidR="007950CE" w:rsidRPr="00151800">
        <w:rPr>
          <w:rFonts w:ascii="Sylfaen" w:hAnsi="Sylfaen" w:cs="Arial"/>
          <w:sz w:val="24"/>
          <w:szCs w:val="24"/>
          <w:shd w:val="clear" w:color="auto" w:fill="FFFFFF"/>
          <w:lang w:val="hy-AM"/>
        </w:rPr>
        <w:t>իս</w:t>
      </w:r>
      <w:r w:rsidRPr="00151800">
        <w:rPr>
          <w:rFonts w:ascii="Sylfaen" w:hAnsi="Sylfaen" w:cs="Arial"/>
          <w:sz w:val="24"/>
          <w:szCs w:val="24"/>
          <w:shd w:val="clear" w:color="auto" w:fill="FFFFFF"/>
          <w:lang w:val="hy-AM"/>
        </w:rPr>
        <w:t>ի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2023 թ.  </w:t>
      </w:r>
    </w:p>
    <w:p w14:paraId="49C1A1C6" w14:textId="77777777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Հարգելի</w:t>
      </w:r>
      <w:r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գործընկերներ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,</w:t>
      </w:r>
    </w:p>
    <w:p w14:paraId="24680ADD" w14:textId="77777777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«ՔոնթուրԳլոբալ Հիդրո Կասկադ» 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ՓԲԸ-ն (Պատվիրատու), հայտարարում է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«ՔոնթուրԳլոբալ Հիդրո Կասկադ» 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ՓԲԸ-ի </w:t>
      </w:r>
      <w:r>
        <w:rPr>
          <w:rFonts w:ascii="Sylfaen" w:hAnsi="Sylfaen" w:cs="Arial"/>
          <w:sz w:val="24"/>
          <w:szCs w:val="24"/>
          <w:shd w:val="clear" w:color="auto" w:fill="FFFFFF"/>
          <w:lang w:val="hy-AM"/>
        </w:rPr>
        <w:t>Տաթեվ  ՀԷԿ-ի օրական կանոնավորող ջրավազանի (ՕԿՋ) վերականգնման</w:t>
      </w:r>
      <w:r w:rsidRPr="00B14029" w:rsidDel="00D267F7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աշխատանքների իրականացման համար փորձառու հայտատուի ընտրության մրցույթ: </w:t>
      </w:r>
    </w:p>
    <w:p w14:paraId="46758345" w14:textId="77777777" w:rsidR="00E966B4" w:rsidRPr="00E70CBA" w:rsidRDefault="00E966B4" w:rsidP="00E966B4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Բաց մրցույթը կիրականացվի երկու </w:t>
      </w:r>
      <w:r w:rsidRPr="00E70CBA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փուլով: Հայտատուները տեխնիկական և ֆինանսական առաջարկները ներկայացնում են միանգամից երկու փակ ծրարներով Coupa էլ</w:t>
      </w:r>
      <w:r w:rsidRPr="00E70CB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E55AD2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գնումների</w:t>
      </w:r>
      <w:r w:rsidRPr="00E70CBA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համակարգի միջոցով </w:t>
      </w:r>
      <w:r w:rsidRPr="00E70CBA">
        <w:rPr>
          <w:rFonts w:ascii="Sylfaen" w:hAnsi="Sylfaen" w:cstheme="minorHAnsi"/>
          <w:color w:val="000000" w:themeColor="text1"/>
          <w:lang w:val="hy-AM"/>
        </w:rPr>
        <w:t>(</w:t>
      </w:r>
      <w:proofErr w:type="spellStart"/>
      <w:r w:rsidR="00000000">
        <w:fldChar w:fldCharType="begin"/>
      </w:r>
      <w:r w:rsidR="00000000" w:rsidRPr="00151800">
        <w:rPr>
          <w:lang w:val="hy-AM"/>
        </w:rPr>
        <w:instrText xml:space="preserve"> HYPERLINK "https://supplier.coupahost.com/sessions/new" </w:instrText>
      </w:r>
      <w:r w:rsidR="00000000">
        <w:fldChar w:fldCharType="separate"/>
      </w:r>
      <w:r w:rsidRPr="00E70CBA">
        <w:rPr>
          <w:rStyle w:val="Hyperlink"/>
          <w:rFonts w:ascii="Sylfaen" w:hAnsi="Sylfaen" w:cstheme="minorHAnsi"/>
          <w:lang w:val="hy-AM"/>
        </w:rPr>
        <w:t>Coupa</w:t>
      </w:r>
      <w:proofErr w:type="spellEnd"/>
      <w:r w:rsidRPr="00E70CBA">
        <w:rPr>
          <w:rStyle w:val="Hyperlink"/>
          <w:rFonts w:ascii="Sylfaen" w:hAnsi="Sylfaen" w:cstheme="minorHAnsi"/>
          <w:lang w:val="hy-AM"/>
        </w:rPr>
        <w:t xml:space="preserve"> </w:t>
      </w:r>
      <w:proofErr w:type="spellStart"/>
      <w:r w:rsidRPr="00E70CBA">
        <w:rPr>
          <w:rStyle w:val="Hyperlink"/>
          <w:rFonts w:ascii="Sylfaen" w:hAnsi="Sylfaen" w:cstheme="minorHAnsi"/>
          <w:lang w:val="hy-AM"/>
        </w:rPr>
        <w:t>Supplier</w:t>
      </w:r>
      <w:proofErr w:type="spellEnd"/>
      <w:r w:rsidRPr="00E70CBA">
        <w:rPr>
          <w:rStyle w:val="Hyperlink"/>
          <w:rFonts w:ascii="Sylfaen" w:hAnsi="Sylfaen" w:cstheme="minorHAnsi"/>
          <w:lang w:val="hy-AM"/>
        </w:rPr>
        <w:t xml:space="preserve"> </w:t>
      </w:r>
      <w:proofErr w:type="spellStart"/>
      <w:r w:rsidRPr="00E70CBA">
        <w:rPr>
          <w:rStyle w:val="Hyperlink"/>
          <w:rFonts w:ascii="Sylfaen" w:hAnsi="Sylfaen" w:cstheme="minorHAnsi"/>
          <w:lang w:val="hy-AM"/>
        </w:rPr>
        <w:t>Portal</w:t>
      </w:r>
      <w:proofErr w:type="spellEnd"/>
      <w:r w:rsidRPr="00E70CBA">
        <w:rPr>
          <w:rStyle w:val="Hyperlink"/>
          <w:rFonts w:ascii="Sylfaen" w:hAnsi="Sylfaen" w:cstheme="minorHAnsi"/>
          <w:lang w:val="hy-AM"/>
        </w:rPr>
        <w:t xml:space="preserve"> (coupahost.com)</w:t>
      </w:r>
      <w:r w:rsidR="00000000">
        <w:rPr>
          <w:rStyle w:val="Hyperlink"/>
          <w:rFonts w:ascii="Sylfaen" w:hAnsi="Sylfaen" w:cstheme="minorHAnsi"/>
          <w:lang w:val="hy-AM"/>
        </w:rPr>
        <w:fldChar w:fldCharType="end"/>
      </w:r>
      <w:r w:rsidRPr="00E70CBA">
        <w:rPr>
          <w:rFonts w:ascii="Sylfaen" w:hAnsi="Sylfaen" w:cstheme="minorHAnsi"/>
          <w:color w:val="000000" w:themeColor="text1"/>
          <w:lang w:val="hy-AM"/>
        </w:rPr>
        <w:t>)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։  </w:t>
      </w:r>
    </w:p>
    <w:p w14:paraId="2539D6BE" w14:textId="77777777" w:rsidR="00E966B4" w:rsidRPr="00E70CBA" w:rsidRDefault="00E966B4" w:rsidP="00E966B4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36F00759" w14:textId="1DB56EBB" w:rsidR="00E966B4" w:rsidRPr="002B4970" w:rsidRDefault="00E966B4" w:rsidP="00E966B4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Նվազագույն որակավորման տեխնիկական միավորը 100 </w:t>
      </w:r>
      <w:proofErr w:type="spellStart"/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բալանոց</w:t>
      </w:r>
      <w:proofErr w:type="spellEnd"/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սանդղակով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7</w:t>
      </w:r>
      <w:r w:rsidRPr="000356E9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0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միավոր է: Ցանկացած առաջարկ, որը ստացել է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7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0/100p-ից պակաս, համարվում է չհամապատասխանող։ Տվյալ հայտատուի ֆինանսական առաջարկը չի կարող դիտարկվել ֆինանսական առաջարկների բացման փուլում: </w:t>
      </w:r>
      <w:r w:rsidRPr="005655A9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Աշխատանքների տևողությունը  </w:t>
      </w:r>
      <w:r w:rsidR="00B56515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120</w:t>
      </w:r>
      <w:r w:rsidRPr="005655A9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օր է՝ սկսած 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աշխատանքների մեկնարկի </w:t>
      </w:r>
      <w:r w:rsidRPr="005655A9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օրվանից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։ </w:t>
      </w:r>
      <w:r w:rsidRPr="002B497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Աշխատանքների </w:t>
      </w:r>
      <w:proofErr w:type="spellStart"/>
      <w:r w:rsidRPr="002B497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մեկնարկը</w:t>
      </w:r>
      <w:proofErr w:type="spellEnd"/>
      <w:r w:rsidRPr="002B497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նախատեսվում է սկսել ոչ ուշ քան </w:t>
      </w:r>
      <w:r w:rsidRPr="00151800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>202</w:t>
      </w:r>
      <w:r w:rsidR="007950CE" w:rsidRPr="00151800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Pr="00151800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թ, </w:t>
      </w:r>
      <w:r w:rsidR="00AB7B84" w:rsidRPr="00151800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>մայ</w:t>
      </w:r>
      <w:r w:rsidRPr="00151800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իսի 1-ը՝ </w:t>
      </w:r>
      <w:r w:rsidRPr="002B497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ելնելով տեխնոլոգիական պահանջներից</w:t>
      </w:r>
      <w:r w:rsidRPr="005655A9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։</w:t>
      </w:r>
    </w:p>
    <w:p w14:paraId="3156B062" w14:textId="60D2BF12" w:rsidR="00E966B4" w:rsidRPr="00E70CBA" w:rsidRDefault="00E966B4" w:rsidP="00E966B4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2023 թվականի  </w:t>
      </w:r>
      <w:r w:rsidR="007950CE" w:rsidRPr="0015180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օգոստոս</w:t>
      </w:r>
      <w:r w:rsidRPr="0015180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ի </w:t>
      </w:r>
      <w:r w:rsidR="007950CE" w:rsidRPr="0015180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31</w:t>
      </w:r>
      <w:r w:rsidRPr="0015180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-ը, 17:00-ն, </w:t>
      </w:r>
      <w:proofErr w:type="spellStart"/>
      <w:r w:rsidRPr="0015180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15180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ժամանակով: Հետաքրքրված</w:t>
      </w:r>
      <w:r w:rsidRPr="00151800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151800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ընկերությունները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lastRenderedPageBreak/>
        <w:t>կարող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են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լրացուցիչ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տեղեկություններ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և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պարզաբանումներ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ստանալ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սույն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բաց մրցույթի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վերաբերյալ՝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իրենց առաջարկները ուղարկելով գնումների ավագ մասնագետ Ա</w:t>
      </w:r>
      <w:r w:rsidRPr="00E70CB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E70CBA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 xml:space="preserve"> Պետրոսյան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</w:t>
      </w:r>
      <w:hyperlink r:id="rId7" w:history="1">
        <w:r w:rsidRPr="00E70CBA">
          <w:rPr>
            <w:rStyle w:val="Hyperlink"/>
            <w:rFonts w:ascii="Sylfaen" w:hAnsi="Sylfaen" w:cstheme="minorHAnsi"/>
            <w:lang w:val="hy-AM"/>
          </w:rPr>
          <w:t>arman.petrosyan@contourglobal.com</w:t>
        </w:r>
      </w:hyperlink>
      <w:r w:rsidRPr="00E70CBA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 xml:space="preserve"> հ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ասցեին, Հեռ +37411520029։ </w:t>
      </w:r>
    </w:p>
    <w:p w14:paraId="65B96B47" w14:textId="77777777" w:rsidR="00E966B4" w:rsidRPr="00E70CBA" w:rsidRDefault="00E966B4" w:rsidP="00E966B4">
      <w:pPr>
        <w:pStyle w:val="ListParagraph"/>
        <w:jc w:val="both"/>
        <w:rPr>
          <w:rFonts w:ascii="Sylfaen" w:eastAsia="Times New Roma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Հայտատուները</w:t>
      </w:r>
      <w:r w:rsidRPr="00E70CBA">
        <w:rPr>
          <w:rFonts w:ascii="Sylfaen" w:eastAsia="Times New Roman" w:hAnsi="Sylfaen" w:cs="Arial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ով</w:t>
      </w:r>
      <w:r w:rsidRPr="00E70CBA">
        <w:rPr>
          <w:rFonts w:ascii="Sylfaen" w:eastAsia="Times New Roman" w:hAnsi="Sylfaen" w:cs="Arial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8" w:history="1">
        <w:r w:rsidRPr="00E70CBA">
          <w:rPr>
            <w:rStyle w:val="Hyperlink"/>
            <w:rFonts w:ascii="Sylfaen" w:hAnsi="Sylfaen" w:cstheme="minorHAnsi"/>
            <w:lang w:val="hy-AM"/>
          </w:rPr>
          <w:t>arman.petrosyan@contourglobal.com</w:t>
        </w:r>
      </w:hyperlink>
      <w:r w:rsidRPr="00E70CBA">
        <w:rPr>
          <w:rFonts w:ascii="Sylfaen" w:hAnsi="Sylfaen" w:cstheme="minorHAnsi"/>
          <w:color w:val="000000" w:themeColor="text1"/>
          <w:lang w:val="hy-AM"/>
        </w:rPr>
        <w:t xml:space="preserve"> 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E70CBA">
        <w:rPr>
          <w:rFonts w:ascii="Sylfaen" w:eastAsia="Times New Roman" w:hAnsi="Sylfaen" w:cs="Arial"/>
          <w:sz w:val="24"/>
          <w:szCs w:val="24"/>
          <w:shd w:val="clear" w:color="auto" w:fill="FFFFFF"/>
          <w:lang w:val="hy-AM"/>
        </w:rPr>
        <w:t>էլ. հասցե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ն</w:t>
      </w:r>
      <w:r w:rsidRPr="00E70CBA">
        <w:rPr>
          <w:rFonts w:ascii="Sylfaen" w:eastAsia="Times New Roman" w:hAnsi="Sylfaen" w:cs="Arial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15556E2B" w14:textId="77777777" w:rsidR="00E966B4" w:rsidRPr="00E70CBA" w:rsidRDefault="00E966B4" w:rsidP="00E966B4">
      <w:pPr>
        <w:pStyle w:val="ListParagraph"/>
        <w:jc w:val="both"/>
        <w:rPr>
          <w:rFonts w:ascii="Sylfaen" w:eastAsia="Times New Roman" w:hAnsi="Sylfaen" w:cs="Arial"/>
          <w:sz w:val="24"/>
          <w:szCs w:val="24"/>
          <w:shd w:val="clear" w:color="auto" w:fill="FFFFFF"/>
          <w:lang w:val="hy-AM"/>
        </w:rPr>
      </w:pPr>
    </w:p>
    <w:p w14:paraId="09702644" w14:textId="56744E5E" w:rsidR="00E966B4" w:rsidRDefault="00E966B4" w:rsidP="00E966B4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Sylfae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</w:t>
      </w:r>
      <w:r>
        <w:rPr>
          <w:rFonts w:ascii="Sylfaen" w:hAnsi="Sylfaen" w:cs="Sylfaen"/>
          <w:sz w:val="24"/>
          <w:szCs w:val="24"/>
          <w:shd w:val="clear" w:color="auto" w:fill="FFFFFF"/>
          <w:lang w:val="hy-AM"/>
        </w:rPr>
        <w:t>-ի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9" w:history="1">
        <w:r w:rsidRPr="00E70CBA">
          <w:rPr>
            <w:rStyle w:val="Hyperlink"/>
            <w:rFonts w:ascii="Sylfaen" w:hAnsi="Sylfaen" w:cs="Arial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46EF3EDF" w14:textId="77777777" w:rsidR="00AB7B84" w:rsidRPr="00E70CBA" w:rsidRDefault="00AB7B84" w:rsidP="00AB7B84">
      <w:pPr>
        <w:pStyle w:val="ListParagraph"/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</w:p>
    <w:p w14:paraId="272FE6DB" w14:textId="2F2135CC" w:rsidR="00AB7B84" w:rsidRPr="00AB7B84" w:rsidRDefault="00E966B4" w:rsidP="00AB7B84">
      <w:pPr>
        <w:pStyle w:val="ListParagraph"/>
        <w:ind w:left="513"/>
        <w:rPr>
          <w:rStyle w:val="Hyperlink"/>
          <w:lang w:val="hy-AM"/>
        </w:rPr>
      </w:pP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Մրցութային փաթեթին ամբողջությամբ կարելի է ծանոթանալ </w:t>
      </w:r>
      <w:proofErr w:type="spellStart"/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Pr="00E70CB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  <w:r w:rsidR="00BF7ECA" w:rsidRPr="00BF7ECA">
        <w:rPr>
          <w:rStyle w:val="Hyperlink"/>
          <w:rFonts w:ascii="Times New Roman" w:hAnsi="Times New Roman"/>
          <w:lang w:val="hy-AM"/>
        </w:rPr>
        <w:t>https://contourglobal.box.com/s/4jdt1zmf161zjpes8owqtrzkjxwvtljo</w:t>
      </w:r>
    </w:p>
    <w:p w14:paraId="2E78AC7C" w14:textId="458D3D45" w:rsidR="00E966B4" w:rsidRPr="00E70CBA" w:rsidRDefault="00E966B4" w:rsidP="00E966B4">
      <w:pPr>
        <w:jc w:val="both"/>
        <w:rPr>
          <w:rFonts w:ascii="Sylfaen" w:hAnsi="Sylfaen" w:cs="Arial"/>
          <w:sz w:val="24"/>
          <w:szCs w:val="24"/>
          <w:shd w:val="clear" w:color="auto" w:fill="FFFFFF"/>
          <w:lang w:val="hy-AM"/>
        </w:rPr>
      </w:pPr>
      <w:r w:rsidRPr="00E70CBA">
        <w:rPr>
          <w:rFonts w:ascii="Sylfaen" w:hAnsi="Sylfaen" w:cs="Arial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9D51F5" w:rsidRDefault="008F4563" w:rsidP="00C55307">
      <w:pPr>
        <w:jc w:val="both"/>
        <w:rPr>
          <w:lang w:val="hy-AM"/>
        </w:rPr>
      </w:pPr>
    </w:p>
    <w:sectPr w:rsidR="008F4563" w:rsidRPr="009D51F5" w:rsidSect="00D13013">
      <w:head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BE63" w14:textId="77777777" w:rsidR="00726245" w:rsidRDefault="00726245" w:rsidP="00C55307">
      <w:pPr>
        <w:spacing w:after="0" w:line="240" w:lineRule="auto"/>
      </w:pPr>
      <w:r>
        <w:separator/>
      </w:r>
    </w:p>
  </w:endnote>
  <w:endnote w:type="continuationSeparator" w:id="0">
    <w:p w14:paraId="4CC6E485" w14:textId="77777777" w:rsidR="00726245" w:rsidRDefault="00726245" w:rsidP="00C5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4FB7" w14:textId="77777777" w:rsidR="00726245" w:rsidRDefault="00726245" w:rsidP="00C55307">
      <w:pPr>
        <w:spacing w:after="0" w:line="240" w:lineRule="auto"/>
      </w:pPr>
      <w:r>
        <w:separator/>
      </w:r>
    </w:p>
  </w:footnote>
  <w:footnote w:type="continuationSeparator" w:id="0">
    <w:p w14:paraId="5AF0969C" w14:textId="77777777" w:rsidR="00726245" w:rsidRDefault="00726245" w:rsidP="00C5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5C086895">
          <wp:extent cx="2124371" cy="704948"/>
          <wp:effectExtent l="0" t="0" r="952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05F29"/>
    <w:multiLevelType w:val="hybridMultilevel"/>
    <w:tmpl w:val="EB000C0E"/>
    <w:lvl w:ilvl="0" w:tplc="26862A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A4469"/>
    <w:rsid w:val="000D494C"/>
    <w:rsid w:val="000F5E6D"/>
    <w:rsid w:val="00151800"/>
    <w:rsid w:val="0019792E"/>
    <w:rsid w:val="002B4970"/>
    <w:rsid w:val="002C15D4"/>
    <w:rsid w:val="0034748E"/>
    <w:rsid w:val="003B688A"/>
    <w:rsid w:val="00447BB3"/>
    <w:rsid w:val="004E04BF"/>
    <w:rsid w:val="005370E7"/>
    <w:rsid w:val="005F48E6"/>
    <w:rsid w:val="006956A7"/>
    <w:rsid w:val="006C60A1"/>
    <w:rsid w:val="00703B42"/>
    <w:rsid w:val="00726245"/>
    <w:rsid w:val="007950CE"/>
    <w:rsid w:val="00796849"/>
    <w:rsid w:val="007B460C"/>
    <w:rsid w:val="007D451C"/>
    <w:rsid w:val="00811B13"/>
    <w:rsid w:val="008459AC"/>
    <w:rsid w:val="008F4563"/>
    <w:rsid w:val="009D51F5"/>
    <w:rsid w:val="00AB7B84"/>
    <w:rsid w:val="00B21F59"/>
    <w:rsid w:val="00B56515"/>
    <w:rsid w:val="00BF7ECA"/>
    <w:rsid w:val="00C55307"/>
    <w:rsid w:val="00C6564D"/>
    <w:rsid w:val="00CD05E6"/>
    <w:rsid w:val="00D13013"/>
    <w:rsid w:val="00D449A7"/>
    <w:rsid w:val="00DE4F31"/>
    <w:rsid w:val="00E966B4"/>
    <w:rsid w:val="00F241E7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6C7D9B77-E498-45DB-9EA9-41A6CC8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.petrosyan@contour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an.petrosyan@contourglob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ervices.contourglobal.eu/arme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19</cp:revision>
  <cp:lastPrinted>2023-03-20T07:08:00Z</cp:lastPrinted>
  <dcterms:created xsi:type="dcterms:W3CDTF">2022-11-10T18:29:00Z</dcterms:created>
  <dcterms:modified xsi:type="dcterms:W3CDTF">2023-07-18T12:08:00Z</dcterms:modified>
</cp:coreProperties>
</file>